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8D" w:rsidRPr="0000468D" w:rsidRDefault="0000468D" w:rsidP="00ED10DA">
      <w:pPr>
        <w:spacing w:after="400"/>
        <w:rPr>
          <w:b/>
          <w:sz w:val="32"/>
          <w:szCs w:val="32"/>
        </w:rPr>
      </w:pPr>
      <w:bookmarkStart w:id="0" w:name="_GoBack"/>
      <w:bookmarkEnd w:id="0"/>
      <w:r w:rsidRPr="0000468D">
        <w:rPr>
          <w:b/>
          <w:sz w:val="32"/>
          <w:szCs w:val="32"/>
        </w:rPr>
        <w:t>KEY MESSAGING FOR TV INTERVIEWS</w:t>
      </w:r>
    </w:p>
    <w:p w:rsidR="0000468D" w:rsidRPr="0000468D" w:rsidRDefault="0000468D" w:rsidP="0000468D">
      <w:pPr>
        <w:numPr>
          <w:ilvl w:val="0"/>
          <w:numId w:val="1"/>
        </w:numPr>
        <w:spacing w:after="240" w:line="252" w:lineRule="auto"/>
        <w:contextualSpacing/>
        <w:rPr>
          <w:rFonts w:eastAsia="Times New Roman"/>
          <w:color w:val="000000"/>
          <w:sz w:val="24"/>
          <w:szCs w:val="24"/>
        </w:rPr>
      </w:pPr>
      <w:r w:rsidRPr="0000468D">
        <w:rPr>
          <w:rFonts w:eastAsia="Times New Roman"/>
          <w:color w:val="000000"/>
          <w:sz w:val="24"/>
          <w:szCs w:val="24"/>
        </w:rPr>
        <w:t xml:space="preserve">We’re in the </w:t>
      </w:r>
      <w:r w:rsidRPr="0000468D">
        <w:rPr>
          <w:rFonts w:eastAsia="Times New Roman"/>
          <w:b/>
          <w:color w:val="000000"/>
          <w:sz w:val="24"/>
          <w:szCs w:val="24"/>
        </w:rPr>
        <w:t>middle of this fight</w:t>
      </w:r>
      <w:r w:rsidRPr="0000468D">
        <w:rPr>
          <w:rFonts w:eastAsia="Times New Roman"/>
          <w:color w:val="000000"/>
          <w:sz w:val="24"/>
          <w:szCs w:val="24"/>
        </w:rPr>
        <w:t xml:space="preserve">, and pharmacists have a special role helping doctors, patients and others. </w:t>
      </w:r>
    </w:p>
    <w:p w:rsidR="0000468D" w:rsidRPr="0000468D" w:rsidRDefault="0000468D" w:rsidP="0000468D">
      <w:pPr>
        <w:numPr>
          <w:ilvl w:val="1"/>
          <w:numId w:val="1"/>
        </w:numPr>
        <w:spacing w:after="240" w:line="252" w:lineRule="auto"/>
        <w:contextualSpacing/>
        <w:rPr>
          <w:rFonts w:eastAsia="Times New Roman"/>
          <w:color w:val="000000"/>
          <w:sz w:val="24"/>
          <w:szCs w:val="24"/>
        </w:rPr>
      </w:pPr>
      <w:r w:rsidRPr="0000468D">
        <w:rPr>
          <w:rFonts w:eastAsia="Times New Roman"/>
          <w:color w:val="000000"/>
          <w:sz w:val="24"/>
          <w:szCs w:val="24"/>
        </w:rPr>
        <w:t xml:space="preserve">I’m part of a </w:t>
      </w:r>
      <w:r w:rsidRPr="0000468D">
        <w:rPr>
          <w:rFonts w:eastAsia="Times New Roman"/>
          <w:b/>
          <w:color w:val="000000"/>
          <w:sz w:val="24"/>
          <w:szCs w:val="24"/>
        </w:rPr>
        <w:t>network of 3,000 compounding pharmacies nationwide</w:t>
      </w:r>
      <w:r w:rsidRPr="0000468D">
        <w:rPr>
          <w:rFonts w:eastAsia="Times New Roman"/>
          <w:color w:val="000000"/>
          <w:sz w:val="24"/>
          <w:szCs w:val="24"/>
        </w:rPr>
        <w:t xml:space="preserve"> </w:t>
      </w:r>
      <w:r w:rsidRPr="007D490E">
        <w:rPr>
          <w:rFonts w:eastAsia="Times New Roman"/>
          <w:color w:val="000000"/>
          <w:sz w:val="24"/>
          <w:szCs w:val="24"/>
        </w:rPr>
        <w:t>– PCCA members who formulate specialized medicine according to a doctor’s prescription to meet patient needs.</w:t>
      </w:r>
    </w:p>
    <w:p w:rsidR="0000468D" w:rsidRPr="0000468D" w:rsidRDefault="0000468D" w:rsidP="0000468D">
      <w:pPr>
        <w:spacing w:after="240" w:line="252" w:lineRule="auto"/>
        <w:ind w:left="720"/>
        <w:contextualSpacing/>
        <w:rPr>
          <w:rFonts w:eastAsia="Times New Roman"/>
          <w:color w:val="000000"/>
          <w:sz w:val="24"/>
          <w:szCs w:val="24"/>
        </w:rPr>
      </w:pPr>
    </w:p>
    <w:p w:rsidR="0000468D" w:rsidRPr="0000468D" w:rsidRDefault="0000468D" w:rsidP="0000468D">
      <w:pPr>
        <w:numPr>
          <w:ilvl w:val="0"/>
          <w:numId w:val="1"/>
        </w:numPr>
        <w:spacing w:after="240" w:line="252" w:lineRule="auto"/>
        <w:contextualSpacing/>
        <w:rPr>
          <w:rFonts w:eastAsia="Times New Roman"/>
          <w:color w:val="000000"/>
          <w:sz w:val="24"/>
          <w:szCs w:val="24"/>
        </w:rPr>
      </w:pPr>
      <w:r w:rsidRPr="0000468D">
        <w:rPr>
          <w:rFonts w:eastAsia="Times New Roman"/>
          <w:color w:val="000000"/>
          <w:sz w:val="24"/>
          <w:szCs w:val="24"/>
        </w:rPr>
        <w:t>Compounding pharmacists can make specialized formulations</w:t>
      </w:r>
      <w:r w:rsidRPr="0000468D">
        <w:rPr>
          <w:rFonts w:eastAsia="Times New Roman"/>
          <w:iCs/>
          <w:color w:val="000000"/>
          <w:sz w:val="24"/>
          <w:szCs w:val="24"/>
        </w:rPr>
        <w:t xml:space="preserve"> for medicine that isn’t commercially available. </w:t>
      </w:r>
      <w:r w:rsidRPr="0000468D">
        <w:rPr>
          <w:rFonts w:eastAsia="Times New Roman"/>
          <w:color w:val="000000"/>
          <w:sz w:val="24"/>
          <w:szCs w:val="24"/>
        </w:rPr>
        <w:t xml:space="preserve">Using approved methods, I’ve supplied hand sanitizers to emergency responders and medicine based on doctors’ prescriptions. </w:t>
      </w:r>
    </w:p>
    <w:p w:rsidR="0000468D" w:rsidRPr="0000468D" w:rsidRDefault="0000468D" w:rsidP="0000468D">
      <w:pPr>
        <w:spacing w:after="240" w:line="252" w:lineRule="auto"/>
        <w:ind w:left="720"/>
        <w:contextualSpacing/>
        <w:rPr>
          <w:rFonts w:eastAsia="Times New Roman"/>
          <w:color w:val="000000"/>
          <w:sz w:val="24"/>
          <w:szCs w:val="24"/>
        </w:rPr>
      </w:pPr>
    </w:p>
    <w:p w:rsidR="0000468D" w:rsidRPr="0000468D" w:rsidRDefault="0000468D" w:rsidP="0000468D">
      <w:pPr>
        <w:numPr>
          <w:ilvl w:val="0"/>
          <w:numId w:val="1"/>
        </w:numPr>
        <w:spacing w:after="240" w:line="252" w:lineRule="auto"/>
        <w:contextualSpacing/>
        <w:rPr>
          <w:rFonts w:eastAsia="Times New Roman"/>
          <w:color w:val="000000"/>
          <w:sz w:val="24"/>
          <w:szCs w:val="24"/>
        </w:rPr>
      </w:pPr>
      <w:r w:rsidRPr="0000468D">
        <w:rPr>
          <w:rFonts w:eastAsia="Times New Roman"/>
          <w:color w:val="000000"/>
          <w:sz w:val="24"/>
          <w:szCs w:val="24"/>
        </w:rPr>
        <w:t xml:space="preserve">This is what we do. It’s </w:t>
      </w:r>
      <w:r w:rsidRPr="0000468D">
        <w:rPr>
          <w:rFonts w:eastAsia="Times New Roman"/>
          <w:b/>
          <w:color w:val="000000"/>
          <w:sz w:val="24"/>
          <w:szCs w:val="24"/>
        </w:rPr>
        <w:t>our profession to save lives</w:t>
      </w:r>
      <w:r w:rsidRPr="0000468D">
        <w:rPr>
          <w:rFonts w:eastAsia="Times New Roman"/>
          <w:color w:val="000000"/>
          <w:sz w:val="24"/>
          <w:szCs w:val="24"/>
        </w:rPr>
        <w:t xml:space="preserve"> and that’s what our team is doing for our communities.</w:t>
      </w:r>
    </w:p>
    <w:p w:rsidR="0000468D" w:rsidRPr="0000468D" w:rsidRDefault="0000468D" w:rsidP="0000468D">
      <w:pPr>
        <w:spacing w:after="240" w:line="252" w:lineRule="auto"/>
        <w:ind w:left="720"/>
        <w:contextualSpacing/>
        <w:rPr>
          <w:rFonts w:eastAsia="Times New Roman"/>
          <w:color w:val="000000"/>
          <w:sz w:val="24"/>
          <w:szCs w:val="24"/>
        </w:rPr>
      </w:pPr>
    </w:p>
    <w:p w:rsidR="0000468D" w:rsidRPr="0000468D" w:rsidRDefault="0000468D" w:rsidP="0000468D">
      <w:pPr>
        <w:numPr>
          <w:ilvl w:val="0"/>
          <w:numId w:val="1"/>
        </w:numPr>
        <w:spacing w:after="240" w:line="252" w:lineRule="auto"/>
        <w:contextualSpacing/>
        <w:rPr>
          <w:rFonts w:eastAsia="Times New Roman"/>
          <w:color w:val="000000"/>
          <w:sz w:val="24"/>
          <w:szCs w:val="24"/>
        </w:rPr>
      </w:pPr>
      <w:r w:rsidRPr="0000468D">
        <w:rPr>
          <w:rFonts w:eastAsia="Times New Roman"/>
          <w:color w:val="000000"/>
          <w:sz w:val="24"/>
          <w:szCs w:val="24"/>
        </w:rPr>
        <w:t xml:space="preserve">I’ve also taken precautions here to ensure there’s no disruption in serving our regular customers and offering reassurance. That includes offering drive-up service and pickups, </w:t>
      </w:r>
      <w:r w:rsidR="000C7A5C">
        <w:rPr>
          <w:rFonts w:eastAsia="Times New Roman"/>
          <w:color w:val="000000"/>
          <w:sz w:val="24"/>
          <w:szCs w:val="24"/>
        </w:rPr>
        <w:t xml:space="preserve">split shifts, </w:t>
      </w:r>
      <w:r w:rsidRPr="0000468D">
        <w:rPr>
          <w:rFonts w:eastAsia="Times New Roman"/>
          <w:color w:val="000000"/>
          <w:sz w:val="24"/>
          <w:szCs w:val="24"/>
        </w:rPr>
        <w:t xml:space="preserve">etc. </w:t>
      </w:r>
    </w:p>
    <w:p w:rsidR="0000468D" w:rsidRPr="0000468D" w:rsidRDefault="0000468D" w:rsidP="0000468D">
      <w:pPr>
        <w:spacing w:after="240" w:line="252" w:lineRule="auto"/>
        <w:ind w:left="720"/>
        <w:contextualSpacing/>
        <w:rPr>
          <w:rFonts w:eastAsia="Times New Roman"/>
          <w:sz w:val="24"/>
          <w:szCs w:val="24"/>
        </w:rPr>
      </w:pPr>
    </w:p>
    <w:p w:rsidR="0000468D" w:rsidRDefault="0000468D" w:rsidP="00B57809">
      <w:pPr>
        <w:numPr>
          <w:ilvl w:val="0"/>
          <w:numId w:val="1"/>
        </w:numPr>
        <w:spacing w:after="240" w:line="252" w:lineRule="auto"/>
        <w:contextualSpacing/>
        <w:rPr>
          <w:rFonts w:eastAsia="Times New Roman"/>
          <w:sz w:val="24"/>
          <w:szCs w:val="24"/>
        </w:rPr>
      </w:pPr>
      <w:r w:rsidRPr="0000468D">
        <w:rPr>
          <w:rFonts w:eastAsia="Times New Roman"/>
          <w:color w:val="000000"/>
          <w:sz w:val="24"/>
          <w:szCs w:val="24"/>
        </w:rPr>
        <w:t xml:space="preserve">Being able to </w:t>
      </w:r>
      <w:r w:rsidRPr="0000468D">
        <w:rPr>
          <w:rFonts w:eastAsia="Times New Roman"/>
          <w:b/>
          <w:color w:val="000000"/>
          <w:sz w:val="24"/>
          <w:szCs w:val="24"/>
        </w:rPr>
        <w:t>offer hope</w:t>
      </w:r>
      <w:r w:rsidRPr="0000468D">
        <w:rPr>
          <w:rFonts w:eastAsia="Times New Roman"/>
          <w:color w:val="000000"/>
          <w:sz w:val="24"/>
          <w:szCs w:val="24"/>
        </w:rPr>
        <w:t xml:space="preserve"> by explaining I can still respond to the needs of the local community – there’s no better feeling. </w:t>
      </w:r>
      <w:r w:rsidRPr="0000468D">
        <w:rPr>
          <w:rFonts w:eastAsia="Times New Roman"/>
          <w:b/>
          <w:color w:val="000000"/>
          <w:sz w:val="24"/>
          <w:szCs w:val="24"/>
        </w:rPr>
        <w:t>Compounding makes the impossible possible</w:t>
      </w:r>
      <w:r w:rsidRPr="0000468D">
        <w:rPr>
          <w:rFonts w:eastAsia="Times New Roman"/>
          <w:color w:val="000000"/>
          <w:sz w:val="24"/>
          <w:szCs w:val="24"/>
        </w:rPr>
        <w:t xml:space="preserve"> and it can provide peace when there is panic.</w:t>
      </w:r>
    </w:p>
    <w:p w:rsidR="00B57809" w:rsidRDefault="00B57809" w:rsidP="00B57809">
      <w:pPr>
        <w:pStyle w:val="ListParagraph"/>
        <w:rPr>
          <w:rFonts w:eastAsia="Times New Roman"/>
          <w:sz w:val="24"/>
        </w:rPr>
      </w:pPr>
    </w:p>
    <w:p w:rsidR="00B57809" w:rsidRDefault="00B57809" w:rsidP="00B57809">
      <w:pPr>
        <w:spacing w:after="240" w:line="252" w:lineRule="auto"/>
        <w:contextualSpacing/>
        <w:rPr>
          <w:rFonts w:eastAsia="Times New Roman"/>
          <w:sz w:val="24"/>
          <w:szCs w:val="24"/>
        </w:rPr>
      </w:pPr>
    </w:p>
    <w:p w:rsidR="00B57809" w:rsidRDefault="00B57809" w:rsidP="00B57809">
      <w:pPr>
        <w:pStyle w:val="Table-bullet1"/>
        <w:numPr>
          <w:ilvl w:val="0"/>
          <w:numId w:val="0"/>
        </w:numPr>
        <w:spacing w:before="0" w:after="240"/>
        <w:contextualSpacing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:rsidR="006F1C6C" w:rsidRDefault="006F1C6C" w:rsidP="00B57809">
      <w:pPr>
        <w:pStyle w:val="Table-bullet1"/>
        <w:numPr>
          <w:ilvl w:val="0"/>
          <w:numId w:val="0"/>
        </w:numPr>
        <w:spacing w:before="0" w:after="240"/>
        <w:contextualSpacing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:rsidR="006F1C6C" w:rsidRDefault="006F1C6C" w:rsidP="00B57809">
      <w:pPr>
        <w:pStyle w:val="Table-bullet1"/>
        <w:numPr>
          <w:ilvl w:val="0"/>
          <w:numId w:val="0"/>
        </w:numPr>
        <w:spacing w:before="0" w:after="240"/>
        <w:contextualSpacing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:rsidR="00FF44D7" w:rsidRPr="004257AE" w:rsidRDefault="00FF44D7" w:rsidP="008362B1"/>
    <w:sectPr w:rsidR="00FF44D7" w:rsidRPr="004257AE" w:rsidSect="00256B37">
      <w:headerReference w:type="default" r:id="rId8"/>
      <w:footerReference w:type="default" r:id="rId9"/>
      <w:pgSz w:w="12240" w:h="15840"/>
      <w:pgMar w:top="2070" w:right="1440" w:bottom="126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7E" w:rsidRDefault="007F497E" w:rsidP="003F19EF">
      <w:pPr>
        <w:spacing w:after="0" w:line="240" w:lineRule="auto"/>
      </w:pPr>
      <w:r>
        <w:separator/>
      </w:r>
    </w:p>
  </w:endnote>
  <w:endnote w:type="continuationSeparator" w:id="0">
    <w:p w:rsidR="007F497E" w:rsidRDefault="007F497E" w:rsidP="003F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EF" w:rsidRPr="00A721B1" w:rsidRDefault="004257AE" w:rsidP="00A721B1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19685</wp:posOffset>
          </wp:positionV>
          <wp:extent cx="6172200" cy="5619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Address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60"/>
                  <a:stretch/>
                </pic:blipFill>
                <pic:spPr bwMode="auto">
                  <a:xfrm>
                    <a:off x="0" y="0"/>
                    <a:ext cx="617220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7E" w:rsidRDefault="007F497E" w:rsidP="003F19EF">
      <w:pPr>
        <w:spacing w:after="0" w:line="240" w:lineRule="auto"/>
      </w:pPr>
      <w:r>
        <w:separator/>
      </w:r>
    </w:p>
  </w:footnote>
  <w:footnote w:type="continuationSeparator" w:id="0">
    <w:p w:rsidR="007F497E" w:rsidRDefault="007F497E" w:rsidP="003F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99" w:rsidRDefault="00F70C3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18870C" wp14:editId="3701AAE8">
          <wp:simplePos x="0" y="0"/>
          <wp:positionH relativeFrom="column">
            <wp:posOffset>3514725</wp:posOffset>
          </wp:positionH>
          <wp:positionV relativeFrom="paragraph">
            <wp:posOffset>-98425</wp:posOffset>
          </wp:positionV>
          <wp:extent cx="2790825" cy="83756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CA logo_-«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4499" w:rsidRDefault="00054499">
    <w:pPr>
      <w:pStyle w:val="Header"/>
    </w:pPr>
  </w:p>
  <w:p w:rsidR="00054499" w:rsidRPr="00283874" w:rsidRDefault="00283874" w:rsidP="00283874">
    <w:pPr>
      <w:pStyle w:val="Header"/>
      <w:tabs>
        <w:tab w:val="clear" w:pos="4680"/>
        <w:tab w:val="clear" w:pos="9360"/>
        <w:tab w:val="left" w:pos="6645"/>
      </w:tabs>
      <w:rPr>
        <w:b/>
      </w:rPr>
    </w:pPr>
    <w:r w:rsidRPr="00283874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E5A"/>
    <w:multiLevelType w:val="hybridMultilevel"/>
    <w:tmpl w:val="32A6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B16"/>
    <w:multiLevelType w:val="hybridMultilevel"/>
    <w:tmpl w:val="2F0C6CA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F7182"/>
    <w:multiLevelType w:val="hybridMultilevel"/>
    <w:tmpl w:val="A0DEF552"/>
    <w:lvl w:ilvl="0" w:tplc="FBAEF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90043"/>
    <w:multiLevelType w:val="hybridMultilevel"/>
    <w:tmpl w:val="76A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A778D"/>
    <w:multiLevelType w:val="hybridMultilevel"/>
    <w:tmpl w:val="3D2AC286"/>
    <w:lvl w:ilvl="0" w:tplc="FBAEF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69408D"/>
    <w:multiLevelType w:val="hybridMultilevel"/>
    <w:tmpl w:val="35D6D4B6"/>
    <w:lvl w:ilvl="0" w:tplc="FBAEF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26CA4"/>
    <w:multiLevelType w:val="hybridMultilevel"/>
    <w:tmpl w:val="38CA19E8"/>
    <w:lvl w:ilvl="0" w:tplc="FBAEF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678C6"/>
    <w:multiLevelType w:val="hybridMultilevel"/>
    <w:tmpl w:val="0D52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A2405"/>
    <w:multiLevelType w:val="hybridMultilevel"/>
    <w:tmpl w:val="08A6383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BAEF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C333D1"/>
    <w:multiLevelType w:val="hybridMultilevel"/>
    <w:tmpl w:val="0C740986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6BEE6128"/>
    <w:multiLevelType w:val="singleLevel"/>
    <w:tmpl w:val="C4768226"/>
    <w:lvl w:ilvl="0">
      <w:start w:val="1"/>
      <w:numFmt w:val="bullet"/>
      <w:pStyle w:val="Table-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6F044486"/>
    <w:multiLevelType w:val="hybridMultilevel"/>
    <w:tmpl w:val="1F80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94"/>
    <w:rsid w:val="0000468D"/>
    <w:rsid w:val="00037AE5"/>
    <w:rsid w:val="00054499"/>
    <w:rsid w:val="000A0BF1"/>
    <w:rsid w:val="000C7A5C"/>
    <w:rsid w:val="000E4F28"/>
    <w:rsid w:val="00124542"/>
    <w:rsid w:val="00256B37"/>
    <w:rsid w:val="00273B8C"/>
    <w:rsid w:val="00283874"/>
    <w:rsid w:val="002F29C7"/>
    <w:rsid w:val="003A1403"/>
    <w:rsid w:val="003B65EF"/>
    <w:rsid w:val="003F19EF"/>
    <w:rsid w:val="004257AE"/>
    <w:rsid w:val="00431E40"/>
    <w:rsid w:val="00450826"/>
    <w:rsid w:val="00481299"/>
    <w:rsid w:val="00512394"/>
    <w:rsid w:val="005C2D35"/>
    <w:rsid w:val="006F1C6C"/>
    <w:rsid w:val="00777A41"/>
    <w:rsid w:val="007B5FA2"/>
    <w:rsid w:val="007D490E"/>
    <w:rsid w:val="007F1C68"/>
    <w:rsid w:val="007F497E"/>
    <w:rsid w:val="007F590B"/>
    <w:rsid w:val="008243B8"/>
    <w:rsid w:val="008362B1"/>
    <w:rsid w:val="008976B0"/>
    <w:rsid w:val="009B072C"/>
    <w:rsid w:val="00A721B1"/>
    <w:rsid w:val="00A95A0E"/>
    <w:rsid w:val="00B35136"/>
    <w:rsid w:val="00B57809"/>
    <w:rsid w:val="00D779F7"/>
    <w:rsid w:val="00ED10DA"/>
    <w:rsid w:val="00ED4896"/>
    <w:rsid w:val="00ED79F3"/>
    <w:rsid w:val="00F317C0"/>
    <w:rsid w:val="00F44A8E"/>
    <w:rsid w:val="00F70C3C"/>
    <w:rsid w:val="00F81B06"/>
    <w:rsid w:val="00F9110E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883166-CC25-4223-8A25-F1175158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EF"/>
  </w:style>
  <w:style w:type="paragraph" w:styleId="Footer">
    <w:name w:val="footer"/>
    <w:basedOn w:val="Normal"/>
    <w:link w:val="FooterChar"/>
    <w:uiPriority w:val="99"/>
    <w:unhideWhenUsed/>
    <w:rsid w:val="003F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EF"/>
  </w:style>
  <w:style w:type="paragraph" w:styleId="ListParagraph">
    <w:name w:val="List Paragraph"/>
    <w:basedOn w:val="Normal"/>
    <w:uiPriority w:val="34"/>
    <w:qFormat/>
    <w:rsid w:val="0000468D"/>
    <w:pPr>
      <w:spacing w:after="0" w:line="240" w:lineRule="auto"/>
      <w:ind w:left="720"/>
      <w:contextualSpacing/>
    </w:pPr>
    <w:rPr>
      <w:rFonts w:ascii="Franklin Gothic Book" w:hAnsi="Franklin Gothic Book" w:cs="Times New Roman (Body CS)"/>
      <w:szCs w:val="24"/>
    </w:rPr>
  </w:style>
  <w:style w:type="paragraph" w:customStyle="1" w:styleId="Table-bullet1">
    <w:name w:val="Table-bullet1"/>
    <w:basedOn w:val="Normal"/>
    <w:rsid w:val="0000468D"/>
    <w:pPr>
      <w:numPr>
        <w:numId w:val="3"/>
      </w:numPr>
      <w:tabs>
        <w:tab w:val="right" w:leader="dot" w:pos="8640"/>
      </w:tabs>
      <w:spacing w:before="60" w:after="6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CCA%20Documents\WPDOCS\FORMS\MISC\PCCA%20Letterhead_USA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E45A-5284-4466-B357-CFB2B1A7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PCCA Letterhead_USA_2013.dotx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Deatsman</dc:creator>
  <cp:lastModifiedBy>Amy Deatsman</cp:lastModifiedBy>
  <cp:revision>2</cp:revision>
  <cp:lastPrinted>2012-12-21T22:59:00Z</cp:lastPrinted>
  <dcterms:created xsi:type="dcterms:W3CDTF">2020-04-06T15:49:00Z</dcterms:created>
  <dcterms:modified xsi:type="dcterms:W3CDTF">2020-04-06T15:49:00Z</dcterms:modified>
</cp:coreProperties>
</file>